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93874" w14:textId="1B40A85F" w:rsidR="002B4EDD" w:rsidRPr="00095E35" w:rsidRDefault="004143EF">
      <w:pPr>
        <w:rPr>
          <w:rFonts w:ascii="Lato" w:hAnsi="Lato" w:cs="Calibri"/>
          <w:sz w:val="24"/>
          <w:szCs w:val="24"/>
        </w:rPr>
      </w:pPr>
      <w:r w:rsidRPr="00095E35">
        <w:rPr>
          <w:rFonts w:ascii="Lato" w:hAnsi="Lato"/>
          <w:b/>
          <w:bCs/>
          <w:sz w:val="24"/>
          <w:szCs w:val="24"/>
        </w:rPr>
        <w:t>Dárkový poukaz k vypln</w:t>
      </w:r>
      <w:r w:rsidRPr="00095E35">
        <w:rPr>
          <w:rFonts w:ascii="Calibri" w:hAnsi="Calibri" w:cs="Calibri"/>
          <w:b/>
          <w:bCs/>
          <w:sz w:val="24"/>
          <w:szCs w:val="24"/>
        </w:rPr>
        <w:t>ě</w:t>
      </w:r>
      <w:r w:rsidRPr="00095E35">
        <w:rPr>
          <w:rFonts w:ascii="Lato" w:hAnsi="Lato" w:cs="Calibri"/>
          <w:b/>
          <w:bCs/>
          <w:sz w:val="24"/>
          <w:szCs w:val="24"/>
        </w:rPr>
        <w:t>n</w:t>
      </w:r>
      <w:r w:rsidRPr="00095E35">
        <w:rPr>
          <w:rFonts w:ascii="Lato" w:hAnsi="Lato" w:cs="Lato"/>
          <w:b/>
          <w:bCs/>
          <w:sz w:val="24"/>
          <w:szCs w:val="24"/>
        </w:rPr>
        <w:t>í</w:t>
      </w:r>
      <w:r w:rsidRPr="00095E35">
        <w:rPr>
          <w:rFonts w:ascii="Lato" w:hAnsi="Lato" w:cs="Calibri"/>
          <w:sz w:val="24"/>
          <w:szCs w:val="24"/>
        </w:rPr>
        <w:t>. M</w:t>
      </w:r>
      <w:r w:rsidRPr="00095E35">
        <w:rPr>
          <w:rFonts w:ascii="Calibri" w:hAnsi="Calibri" w:cs="Calibri"/>
          <w:sz w:val="24"/>
          <w:szCs w:val="24"/>
        </w:rPr>
        <w:t>ů</w:t>
      </w:r>
      <w:r w:rsidRPr="00095E35">
        <w:rPr>
          <w:rFonts w:ascii="Lato" w:hAnsi="Lato" w:cs="Lato"/>
          <w:sz w:val="24"/>
          <w:szCs w:val="24"/>
        </w:rPr>
        <w:t>ž</w:t>
      </w:r>
      <w:r w:rsidRPr="00095E35">
        <w:rPr>
          <w:rFonts w:ascii="Lato" w:hAnsi="Lato" w:cs="Calibri"/>
          <w:sz w:val="24"/>
          <w:szCs w:val="24"/>
        </w:rPr>
        <w:t>ete v</w:t>
      </w:r>
      <w:r w:rsidRPr="00095E35">
        <w:rPr>
          <w:rFonts w:ascii="Lato" w:hAnsi="Lato" w:cs="Lato"/>
          <w:sz w:val="24"/>
          <w:szCs w:val="24"/>
        </w:rPr>
        <w:t>š</w:t>
      </w:r>
      <w:r w:rsidRPr="00095E35">
        <w:rPr>
          <w:rFonts w:ascii="Lato" w:hAnsi="Lato" w:cs="Calibri"/>
          <w:sz w:val="24"/>
          <w:szCs w:val="24"/>
        </w:rPr>
        <w:t>ak vyu</w:t>
      </w:r>
      <w:r w:rsidRPr="00095E35">
        <w:rPr>
          <w:rFonts w:ascii="Lato" w:hAnsi="Lato" w:cs="Lato"/>
          <w:sz w:val="24"/>
          <w:szCs w:val="24"/>
        </w:rPr>
        <w:t>ží</w:t>
      </w:r>
      <w:r w:rsidRPr="00095E35">
        <w:rPr>
          <w:rFonts w:ascii="Lato" w:hAnsi="Lato" w:cs="Calibri"/>
          <w:sz w:val="24"/>
          <w:szCs w:val="24"/>
        </w:rPr>
        <w:t>t i pohodln</w:t>
      </w:r>
      <w:r w:rsidRPr="00095E35">
        <w:rPr>
          <w:rFonts w:ascii="Lato" w:hAnsi="Lato" w:cs="Lato"/>
          <w:sz w:val="24"/>
          <w:szCs w:val="24"/>
        </w:rPr>
        <w:t>ý</w:t>
      </w:r>
      <w:r w:rsidRPr="00095E35">
        <w:rPr>
          <w:rFonts w:ascii="Lato" w:hAnsi="Lato" w:cs="Calibri"/>
          <w:sz w:val="24"/>
          <w:szCs w:val="24"/>
        </w:rPr>
        <w:t xml:space="preserve"> </w:t>
      </w:r>
      <w:hyperlink r:id="rId9" w:history="1">
        <w:r w:rsidRPr="00095E35">
          <w:rPr>
            <w:rStyle w:val="Hypertextovodkaz"/>
            <w:rFonts w:ascii="Lato" w:hAnsi="Lato" w:cs="Calibri"/>
            <w:sz w:val="24"/>
            <w:szCs w:val="24"/>
          </w:rPr>
          <w:t>online editor</w:t>
        </w:r>
      </w:hyperlink>
      <w:r w:rsidRPr="00095E35">
        <w:rPr>
          <w:rFonts w:ascii="Lato" w:hAnsi="Lato" w:cs="Calibri"/>
          <w:sz w:val="24"/>
          <w:szCs w:val="24"/>
        </w:rPr>
        <w:t>, kde najdete více šablon dárkových poukaz</w:t>
      </w:r>
      <w:r w:rsidRPr="00095E35">
        <w:rPr>
          <w:rFonts w:ascii="Calibri" w:hAnsi="Calibri" w:cs="Calibri"/>
          <w:sz w:val="24"/>
          <w:szCs w:val="24"/>
        </w:rPr>
        <w:t>ů</w:t>
      </w:r>
      <w:r w:rsidRPr="00095E35">
        <w:rPr>
          <w:rFonts w:ascii="Lato" w:hAnsi="Lato" w:cs="Calibri"/>
          <w:sz w:val="24"/>
          <w:szCs w:val="24"/>
        </w:rPr>
        <w:t xml:space="preserve"> a tak</w:t>
      </w:r>
      <w:r w:rsidRPr="00095E35">
        <w:rPr>
          <w:rFonts w:ascii="Lato" w:hAnsi="Lato" w:cs="Lato"/>
          <w:sz w:val="24"/>
          <w:szCs w:val="24"/>
        </w:rPr>
        <w:t>é</w:t>
      </w:r>
      <w:r w:rsidRPr="00095E35">
        <w:rPr>
          <w:rFonts w:ascii="Lato" w:hAnsi="Lato" w:cs="Calibri"/>
          <w:sz w:val="24"/>
          <w:szCs w:val="24"/>
        </w:rPr>
        <w:t xml:space="preserve"> pomocí funkce </w:t>
      </w:r>
      <w:r w:rsidRPr="00095E35">
        <w:rPr>
          <w:rFonts w:ascii="Lato" w:hAnsi="Lato" w:cs="Calibri"/>
          <w:sz w:val="24"/>
          <w:szCs w:val="24"/>
        </w:rPr>
        <w:t>drag &amp; drop</w:t>
      </w:r>
      <w:r w:rsidRPr="00095E35">
        <w:rPr>
          <w:rFonts w:ascii="Lato" w:hAnsi="Lato" w:cs="Calibri"/>
          <w:sz w:val="24"/>
          <w:szCs w:val="24"/>
        </w:rPr>
        <w:t xml:space="preserve"> jednoduše </w:t>
      </w:r>
      <w:r w:rsidR="00095E35" w:rsidRPr="00095E35">
        <w:rPr>
          <w:rFonts w:ascii="Lato" w:hAnsi="Lato" w:cs="Calibri"/>
          <w:sz w:val="24"/>
          <w:szCs w:val="24"/>
        </w:rPr>
        <w:t>vytvo</w:t>
      </w:r>
      <w:r w:rsidR="00095E35" w:rsidRPr="00095E35">
        <w:rPr>
          <w:rFonts w:ascii="Calibri" w:hAnsi="Calibri" w:cs="Calibri"/>
          <w:sz w:val="24"/>
          <w:szCs w:val="24"/>
        </w:rPr>
        <w:t>ř</w:t>
      </w:r>
      <w:r w:rsidR="00095E35" w:rsidRPr="00095E35">
        <w:rPr>
          <w:rFonts w:ascii="Lato" w:hAnsi="Lato" w:cs="Lato"/>
          <w:sz w:val="24"/>
          <w:szCs w:val="24"/>
        </w:rPr>
        <w:t>í</w:t>
      </w:r>
      <w:r w:rsidR="00095E35" w:rsidRPr="00095E35">
        <w:rPr>
          <w:rFonts w:ascii="Lato" w:hAnsi="Lato" w:cs="Calibri"/>
          <w:sz w:val="24"/>
          <w:szCs w:val="24"/>
        </w:rPr>
        <w:t>te</w:t>
      </w:r>
      <w:r w:rsidRPr="00095E35">
        <w:rPr>
          <w:rFonts w:ascii="Lato" w:hAnsi="Lato" w:cs="Calibri"/>
          <w:sz w:val="24"/>
          <w:szCs w:val="24"/>
        </w:rPr>
        <w:t xml:space="preserve"> sv</w:t>
      </w:r>
      <w:r w:rsidRPr="00095E35">
        <w:rPr>
          <w:rFonts w:ascii="Calibri" w:hAnsi="Calibri" w:cs="Calibri"/>
          <w:sz w:val="24"/>
          <w:szCs w:val="24"/>
        </w:rPr>
        <w:t>ů</w:t>
      </w:r>
      <w:r w:rsidRPr="00095E35">
        <w:rPr>
          <w:rFonts w:ascii="Lato" w:hAnsi="Lato" w:cs="Calibri"/>
          <w:sz w:val="24"/>
          <w:szCs w:val="24"/>
        </w:rPr>
        <w:t>j vlastn</w:t>
      </w:r>
      <w:r w:rsidRPr="00095E35">
        <w:rPr>
          <w:rFonts w:ascii="Lato" w:hAnsi="Lato" w:cs="Lato"/>
          <w:sz w:val="24"/>
          <w:szCs w:val="24"/>
        </w:rPr>
        <w:t>í</w:t>
      </w:r>
      <w:r w:rsidRPr="00095E35">
        <w:rPr>
          <w:rFonts w:ascii="Lato" w:hAnsi="Lato" w:cs="Calibri"/>
          <w:sz w:val="24"/>
          <w:szCs w:val="24"/>
        </w:rPr>
        <w:t xml:space="preserve"> poukaz.</w:t>
      </w:r>
    </w:p>
    <w:p w14:paraId="5A7EA074" w14:textId="77777777" w:rsidR="00095E35" w:rsidRPr="00095E35" w:rsidRDefault="00095E35">
      <w:pPr>
        <w:rPr>
          <w:rFonts w:ascii="Lato" w:hAnsi="Lato" w:cs="Calibri"/>
          <w:sz w:val="24"/>
          <w:szCs w:val="24"/>
        </w:rPr>
      </w:pPr>
    </w:p>
    <w:p w14:paraId="297C8755" w14:textId="77777777" w:rsidR="004143EF" w:rsidRPr="00095E35" w:rsidRDefault="004143EF">
      <w:pPr>
        <w:rPr>
          <w:rFonts w:ascii="Lato" w:hAnsi="Lato"/>
        </w:rPr>
      </w:pPr>
    </w:p>
    <w:tbl>
      <w:tblPr>
        <w:tblW w:w="864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238"/>
        <w:gridCol w:w="4121"/>
        <w:gridCol w:w="896"/>
        <w:gridCol w:w="236"/>
        <w:gridCol w:w="2452"/>
        <w:gridCol w:w="222"/>
        <w:gridCol w:w="237"/>
      </w:tblGrid>
      <w:tr w:rsidR="002B4EDD" w:rsidRPr="00095E35" w14:paraId="17782CAE" w14:textId="77777777">
        <w:trPr>
          <w:trHeight w:val="216"/>
        </w:trPr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14:paraId="1F0767A0" w14:textId="77777777" w:rsidR="002B4EDD" w:rsidRPr="00095E35" w:rsidRDefault="002B4EDD">
            <w:pPr>
              <w:rPr>
                <w:rFonts w:ascii="Lato" w:hAnsi="Lato"/>
                <w:color w:val="FF0000"/>
              </w:rPr>
            </w:pPr>
          </w:p>
        </w:tc>
        <w:tc>
          <w:tcPr>
            <w:tcW w:w="4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7A1F226A" w14:textId="77777777" w:rsidR="002B4EDD" w:rsidRPr="00095E35" w:rsidRDefault="002B4EDD">
            <w:pPr>
              <w:rPr>
                <w:rFonts w:ascii="Lato" w:hAnsi="Lato"/>
              </w:rPr>
            </w:pPr>
          </w:p>
        </w:tc>
      </w:tr>
      <w:tr w:rsidR="002B4EDD" w:rsidRPr="00095E35" w14:paraId="3D28B77B" w14:textId="77777777">
        <w:trPr>
          <w:cantSplit/>
          <w:trHeight w:val="801"/>
        </w:trPr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14:paraId="7856BF89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EF10B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1F9A6" w14:textId="77777777" w:rsidR="002B4EDD" w:rsidRPr="00095E35" w:rsidRDefault="002B4EDD">
            <w:pPr>
              <w:pStyle w:val="Nadpis1"/>
              <w:rPr>
                <w:rFonts w:ascii="Lato" w:hAnsi="Lato"/>
                <w:i w:val="0"/>
              </w:rPr>
            </w:pPr>
            <w:r w:rsidRPr="00095E35">
              <w:rPr>
                <w:rFonts w:ascii="Lato" w:hAnsi="Lato"/>
                <w:i w:val="0"/>
              </w:rPr>
              <w:t>Dárkový poukaz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836086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1ABB09" w14:textId="77777777" w:rsidR="002B4EDD" w:rsidRPr="00095E35" w:rsidRDefault="002B4EDD">
            <w:pPr>
              <w:rPr>
                <w:rFonts w:ascii="Lato" w:hAnsi="Lato"/>
              </w:rPr>
            </w:pPr>
          </w:p>
          <w:p w14:paraId="1F86379E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7B1058B9" w14:textId="77777777" w:rsidR="002B4EDD" w:rsidRPr="00095E35" w:rsidRDefault="002B4EDD">
            <w:pPr>
              <w:rPr>
                <w:rFonts w:ascii="Lato" w:hAnsi="Lato"/>
              </w:rPr>
            </w:pPr>
          </w:p>
        </w:tc>
      </w:tr>
      <w:tr w:rsidR="002B4EDD" w:rsidRPr="00095E35" w14:paraId="10A62DB5" w14:textId="77777777">
        <w:trPr>
          <w:cantSplit/>
          <w:trHeight w:val="7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3B057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460DE76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14:paraId="03431B14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72894F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0A7AA4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7E0F8F03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35EE5117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9A185" w14:textId="77777777" w:rsidR="002B4EDD" w:rsidRPr="00095E35" w:rsidRDefault="002B4EDD">
            <w:pPr>
              <w:rPr>
                <w:rFonts w:ascii="Lato" w:hAnsi="Lato"/>
              </w:rPr>
            </w:pPr>
          </w:p>
        </w:tc>
      </w:tr>
      <w:tr w:rsidR="002B4EDD" w:rsidRPr="00095E35" w14:paraId="663A3C1D" w14:textId="77777777">
        <w:trPr>
          <w:cantSplit/>
          <w:trHeight w:val="63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429AE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FE981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1DC5EA" w14:textId="77777777" w:rsidR="002B4EDD" w:rsidRPr="00095E35" w:rsidRDefault="002B4EDD">
            <w:pPr>
              <w:rPr>
                <w:rFonts w:ascii="Lato" w:hAnsi="Lato"/>
              </w:rPr>
            </w:pPr>
            <w:r w:rsidRPr="00095E35">
              <w:rPr>
                <w:rFonts w:ascii="Lato" w:hAnsi="Lato"/>
              </w:rPr>
              <w:t>Tento poukaz oprav</w:t>
            </w:r>
            <w:r w:rsidRPr="00095E35">
              <w:rPr>
                <w:rFonts w:ascii="Calibri" w:hAnsi="Calibri" w:cs="Calibri"/>
              </w:rPr>
              <w:t>ň</w:t>
            </w:r>
            <w:r w:rsidRPr="00095E35">
              <w:rPr>
                <w:rFonts w:ascii="Lato" w:hAnsi="Lato"/>
              </w:rPr>
              <w:t>uje pana/pan</w:t>
            </w:r>
            <w:r w:rsidRPr="00095E35">
              <w:rPr>
                <w:rFonts w:ascii="Lato" w:hAnsi="Lato" w:cs="Arial Rounded MT Bold"/>
              </w:rPr>
              <w:t>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E89DB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3B8D53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35A958E2" w14:textId="77777777" w:rsidR="002B4EDD" w:rsidRPr="00095E35" w:rsidRDefault="002B4EDD">
            <w:pPr>
              <w:rPr>
                <w:rFonts w:ascii="Lato" w:hAnsi="Lato"/>
              </w:rPr>
            </w:pPr>
            <w:r w:rsidRPr="00095E35">
              <w:rPr>
                <w:rFonts w:ascii="Lato" w:hAnsi="Lato"/>
              </w:rPr>
              <w:t>Název spole</w:t>
            </w:r>
            <w:r w:rsidRPr="00095E35">
              <w:rPr>
                <w:rFonts w:ascii="Calibri" w:hAnsi="Calibri" w:cs="Calibri"/>
              </w:rPr>
              <w:t>č</w:t>
            </w:r>
            <w:r w:rsidRPr="00095E35">
              <w:rPr>
                <w:rFonts w:ascii="Lato" w:hAnsi="Lato"/>
              </w:rPr>
              <w:t xml:space="preserve">nosti </w:t>
            </w:r>
          </w:p>
          <w:p w14:paraId="3CC3A4A0" w14:textId="77777777" w:rsidR="002B4EDD" w:rsidRPr="00095E35" w:rsidRDefault="002B4EDD">
            <w:pPr>
              <w:rPr>
                <w:rFonts w:ascii="Lato" w:hAnsi="Lato"/>
              </w:rPr>
            </w:pPr>
            <w:r w:rsidRPr="00095E35">
              <w:rPr>
                <w:rFonts w:ascii="Lato" w:hAnsi="Lato"/>
              </w:rPr>
              <w:t>Adresa do hlavního zam</w:t>
            </w:r>
            <w:r w:rsidRPr="00095E35">
              <w:rPr>
                <w:rFonts w:ascii="Calibri" w:hAnsi="Calibri" w:cs="Calibri"/>
              </w:rPr>
              <w:t>ě</w:t>
            </w:r>
            <w:r w:rsidRPr="00095E35">
              <w:rPr>
                <w:rFonts w:ascii="Lato" w:hAnsi="Lato"/>
              </w:rPr>
              <w:t>stn</w:t>
            </w:r>
            <w:r w:rsidRPr="00095E35">
              <w:rPr>
                <w:rFonts w:ascii="Lato" w:hAnsi="Lato" w:cs="Arial Rounded MT Bold"/>
              </w:rPr>
              <w:t>á</w:t>
            </w:r>
            <w:r w:rsidRPr="00095E35">
              <w:rPr>
                <w:rFonts w:ascii="Lato" w:hAnsi="Lato"/>
              </w:rPr>
              <w:t>n</w:t>
            </w:r>
            <w:r w:rsidRPr="00095E35">
              <w:rPr>
                <w:rFonts w:ascii="Lato" w:hAnsi="Lato" w:cs="Arial Rounded MT Bold"/>
              </w:rPr>
              <w:t>í</w:t>
            </w:r>
          </w:p>
          <w:p w14:paraId="388F75C0" w14:textId="77777777" w:rsidR="002B4EDD" w:rsidRPr="00095E35" w:rsidRDefault="002B4EDD">
            <w:pPr>
              <w:rPr>
                <w:rFonts w:ascii="Lato" w:hAnsi="Lato"/>
              </w:rPr>
            </w:pPr>
            <w:r w:rsidRPr="00095E35">
              <w:rPr>
                <w:rFonts w:ascii="Lato" w:hAnsi="Lato"/>
              </w:rPr>
              <w:t xml:space="preserve">2. </w:t>
            </w:r>
            <w:r w:rsidRPr="00095E35">
              <w:rPr>
                <w:rFonts w:ascii="Calibri" w:hAnsi="Calibri" w:cs="Calibri"/>
              </w:rPr>
              <w:t>ř</w:t>
            </w:r>
            <w:r w:rsidRPr="00095E35">
              <w:rPr>
                <w:rFonts w:ascii="Lato" w:hAnsi="Lato" w:cs="Arial Rounded MT Bold"/>
              </w:rPr>
              <w:t>á</w:t>
            </w:r>
            <w:r w:rsidRPr="00095E35">
              <w:rPr>
                <w:rFonts w:ascii="Lato" w:hAnsi="Lato"/>
              </w:rPr>
              <w:t>dek adresy</w:t>
            </w:r>
          </w:p>
          <w:p w14:paraId="72A5289B" w14:textId="77777777" w:rsidR="002B4EDD" w:rsidRPr="00095E35" w:rsidRDefault="002B4EDD">
            <w:pPr>
              <w:rPr>
                <w:rFonts w:ascii="Lato" w:hAnsi="Lato"/>
              </w:rPr>
            </w:pPr>
            <w:r w:rsidRPr="00095E35">
              <w:rPr>
                <w:rFonts w:ascii="Lato" w:hAnsi="Lato"/>
              </w:rPr>
              <w:t xml:space="preserve">3. </w:t>
            </w:r>
            <w:r w:rsidRPr="00095E35">
              <w:rPr>
                <w:rFonts w:ascii="Calibri" w:hAnsi="Calibri" w:cs="Calibri"/>
              </w:rPr>
              <w:t>ř</w:t>
            </w:r>
            <w:r w:rsidRPr="00095E35">
              <w:rPr>
                <w:rFonts w:ascii="Lato" w:hAnsi="Lato" w:cs="Arial Rounded MT Bold"/>
              </w:rPr>
              <w:t>á</w:t>
            </w:r>
            <w:r w:rsidRPr="00095E35">
              <w:rPr>
                <w:rFonts w:ascii="Lato" w:hAnsi="Lato"/>
              </w:rPr>
              <w:t>dek adresy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4513A4B1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1E0D0" w14:textId="77777777" w:rsidR="002B4EDD" w:rsidRPr="00095E35" w:rsidRDefault="002B4EDD">
            <w:pPr>
              <w:rPr>
                <w:rFonts w:ascii="Lato" w:hAnsi="Lato"/>
              </w:rPr>
            </w:pPr>
          </w:p>
        </w:tc>
      </w:tr>
      <w:tr w:rsidR="002B4EDD" w:rsidRPr="00095E35" w14:paraId="6E71C5E3" w14:textId="77777777">
        <w:trPr>
          <w:cantSplit/>
          <w:trHeight w:val="432"/>
        </w:trPr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3366FF"/>
          </w:tcPr>
          <w:p w14:paraId="63211959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64BFE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2E0EE3" w14:textId="77777777" w:rsidR="002B4EDD" w:rsidRPr="00095E35" w:rsidRDefault="002B4EDD">
            <w:pPr>
              <w:rPr>
                <w:rFonts w:ascii="Lato" w:hAnsi="Lato"/>
              </w:rPr>
            </w:pPr>
            <w:r w:rsidRPr="00095E35">
              <w:rPr>
                <w:rFonts w:ascii="Lato" w:hAnsi="Lato"/>
              </w:rPr>
              <w:t>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DFC78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CB77EA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72C40A32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65C81739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14:paraId="482FD7AC" w14:textId="77777777" w:rsidR="002B4EDD" w:rsidRPr="00095E35" w:rsidRDefault="002B4EDD">
            <w:pPr>
              <w:rPr>
                <w:rFonts w:ascii="Lato" w:hAnsi="Lato"/>
              </w:rPr>
            </w:pPr>
          </w:p>
        </w:tc>
      </w:tr>
      <w:tr w:rsidR="002B4EDD" w:rsidRPr="00095E35" w14:paraId="2C03F1A0" w14:textId="77777777">
        <w:trPr>
          <w:cantSplit/>
          <w:trHeight w:val="43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17E97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23AB4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32C8AE" w14:textId="77777777" w:rsidR="002B4EDD" w:rsidRPr="00095E35" w:rsidRDefault="002B4EDD">
            <w:pPr>
              <w:rPr>
                <w:rFonts w:ascii="Lato" w:hAnsi="Lato"/>
              </w:rPr>
            </w:pPr>
            <w:r w:rsidRPr="00095E35">
              <w:rPr>
                <w:rFonts w:ascii="Lato" w:hAnsi="Lato"/>
              </w:rPr>
              <w:t>Vydal: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9AB60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407EEE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525072" w14:textId="77777777" w:rsidR="002B4EDD" w:rsidRPr="00095E35" w:rsidRDefault="002B4EDD">
            <w:pPr>
              <w:rPr>
                <w:rFonts w:ascii="Lato" w:hAnsi="Lato"/>
              </w:rPr>
            </w:pPr>
            <w:r w:rsidRPr="00095E35">
              <w:rPr>
                <w:rFonts w:ascii="Lato" w:hAnsi="Lato"/>
              </w:rPr>
              <w:t>Platí do: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4F31E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F873C" w14:textId="77777777" w:rsidR="002B4EDD" w:rsidRPr="00095E35" w:rsidRDefault="002B4EDD">
            <w:pPr>
              <w:rPr>
                <w:rFonts w:ascii="Lato" w:hAnsi="Lato"/>
              </w:rPr>
            </w:pPr>
          </w:p>
        </w:tc>
      </w:tr>
      <w:tr w:rsidR="002B4EDD" w:rsidRPr="00095E35" w14:paraId="6ED6CF1B" w14:textId="77777777">
        <w:trPr>
          <w:cantSplit/>
          <w:trHeight w:val="43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93F06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0D38FFD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7A956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82C92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12BF31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3DB90D" w14:textId="77777777" w:rsidR="002B4EDD" w:rsidRPr="00095E35" w:rsidRDefault="002B4EDD">
            <w:pPr>
              <w:rPr>
                <w:rFonts w:ascii="Lato" w:hAnsi="Lato"/>
              </w:rPr>
            </w:pPr>
            <w:r w:rsidRPr="00095E35">
              <w:rPr>
                <w:rFonts w:ascii="Lato" w:hAnsi="Lato"/>
              </w:rPr>
              <w:t>Mno</w:t>
            </w:r>
            <w:r w:rsidRPr="00095E35">
              <w:rPr>
                <w:rFonts w:ascii="Lato" w:hAnsi="Lato" w:cs="Calibri"/>
              </w:rPr>
              <w:t>ž</w:t>
            </w:r>
            <w:r w:rsidRPr="00095E35">
              <w:rPr>
                <w:rFonts w:ascii="Lato" w:hAnsi="Lato"/>
              </w:rPr>
              <w:t>stv</w:t>
            </w:r>
            <w:r w:rsidRPr="00095E35">
              <w:rPr>
                <w:rFonts w:ascii="Lato" w:hAnsi="Lato" w:cs="Arial Rounded MT Bold"/>
              </w:rPr>
              <w:t>í</w:t>
            </w:r>
            <w:r w:rsidRPr="00095E35">
              <w:rPr>
                <w:rFonts w:ascii="Lato" w:hAnsi="Lato"/>
              </w:rPr>
              <w:t>: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12A79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73C72" w14:textId="77777777" w:rsidR="002B4EDD" w:rsidRPr="00095E35" w:rsidRDefault="002B4EDD">
            <w:pPr>
              <w:rPr>
                <w:rFonts w:ascii="Lato" w:hAnsi="Lato"/>
              </w:rPr>
            </w:pPr>
          </w:p>
        </w:tc>
      </w:tr>
      <w:tr w:rsidR="002B4EDD" w:rsidRPr="00095E35" w14:paraId="2B4D7210" w14:textId="77777777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43C04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F2D03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E917A" w14:textId="77777777" w:rsidR="002B4EDD" w:rsidRPr="00095E35" w:rsidRDefault="002B4EDD">
            <w:pPr>
              <w:pStyle w:val="FinePrint"/>
              <w:rPr>
                <w:rFonts w:ascii="Lato" w:hAnsi="Lato"/>
              </w:rPr>
            </w:pPr>
            <w:r w:rsidRPr="00095E35">
              <w:rPr>
                <w:rFonts w:ascii="Lato" w:hAnsi="Lato"/>
              </w:rPr>
              <w:t>Nelze vym</w:t>
            </w:r>
            <w:r w:rsidRPr="00095E35">
              <w:rPr>
                <w:rFonts w:ascii="Calibri" w:hAnsi="Calibri" w:cs="Calibri"/>
              </w:rPr>
              <w:t>ě</w:t>
            </w:r>
            <w:r w:rsidRPr="00095E35">
              <w:rPr>
                <w:rFonts w:ascii="Lato" w:hAnsi="Lato"/>
              </w:rPr>
              <w:t>nit za hotovost. Odkoupen</w:t>
            </w:r>
            <w:r w:rsidRPr="00095E35">
              <w:rPr>
                <w:rFonts w:ascii="Lato" w:hAnsi="Lato" w:cs="Arial Rounded MT Bold"/>
              </w:rPr>
              <w:t>í</w:t>
            </w:r>
            <w:r w:rsidRPr="00095E35">
              <w:rPr>
                <w:rFonts w:ascii="Lato" w:hAnsi="Lato"/>
              </w:rPr>
              <w:t xml:space="preserve"> nesmí p</w:t>
            </w:r>
            <w:r w:rsidRPr="00095E35">
              <w:rPr>
                <w:rFonts w:ascii="Calibri" w:hAnsi="Calibri" w:cs="Calibri"/>
              </w:rPr>
              <w:t>ř</w:t>
            </w:r>
            <w:r w:rsidRPr="00095E35">
              <w:rPr>
                <w:rFonts w:ascii="Lato" w:hAnsi="Lato"/>
              </w:rPr>
              <w:t>ekro</w:t>
            </w:r>
            <w:r w:rsidRPr="00095E35">
              <w:rPr>
                <w:rFonts w:ascii="Calibri" w:hAnsi="Calibri" w:cs="Calibri"/>
              </w:rPr>
              <w:t>č</w:t>
            </w:r>
            <w:r w:rsidRPr="00095E35">
              <w:rPr>
                <w:rFonts w:ascii="Lato" w:hAnsi="Lato"/>
              </w:rPr>
              <w:t>it hodnotu 00,00 K</w:t>
            </w:r>
            <w:r w:rsidRPr="00095E35">
              <w:rPr>
                <w:rFonts w:ascii="Calibri" w:hAnsi="Calibri" w:cs="Calibri"/>
              </w:rPr>
              <w:t>č</w:t>
            </w:r>
            <w:r w:rsidRPr="00095E35">
              <w:rPr>
                <w:rFonts w:ascii="Lato" w:hAnsi="Lato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FB070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09E96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D0E1E4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6DC44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D0107" w14:textId="77777777" w:rsidR="002B4EDD" w:rsidRPr="00095E35" w:rsidRDefault="002B4EDD">
            <w:pPr>
              <w:rPr>
                <w:rFonts w:ascii="Lato" w:hAnsi="Lato"/>
              </w:rPr>
            </w:pPr>
          </w:p>
        </w:tc>
      </w:tr>
      <w:tr w:rsidR="002B4EDD" w:rsidRPr="00095E35" w14:paraId="105E1E9F" w14:textId="77777777">
        <w:trPr>
          <w:trHeight w:val="216"/>
        </w:trPr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66FF"/>
          </w:tcPr>
          <w:p w14:paraId="551DA7DA" w14:textId="77777777" w:rsidR="002B4EDD" w:rsidRPr="00095E35" w:rsidRDefault="002B4EDD">
            <w:pPr>
              <w:rPr>
                <w:rFonts w:ascii="Lato" w:hAnsi="Lato"/>
              </w:rPr>
            </w:pPr>
          </w:p>
        </w:tc>
        <w:tc>
          <w:tcPr>
            <w:tcW w:w="4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14:paraId="6DBD4071" w14:textId="77777777" w:rsidR="002B4EDD" w:rsidRPr="00095E35" w:rsidRDefault="002B4EDD">
            <w:pPr>
              <w:rPr>
                <w:rFonts w:ascii="Lato" w:hAnsi="Lato"/>
              </w:rPr>
            </w:pPr>
          </w:p>
        </w:tc>
      </w:tr>
    </w:tbl>
    <w:p w14:paraId="05C97F13" w14:textId="77777777" w:rsidR="002B4EDD" w:rsidRPr="00095E35" w:rsidRDefault="002B4EDD">
      <w:pPr>
        <w:rPr>
          <w:rFonts w:ascii="Lato" w:hAnsi="Lato"/>
        </w:rPr>
      </w:pPr>
    </w:p>
    <w:p w14:paraId="1E1CB00E" w14:textId="77777777" w:rsidR="002B4EDD" w:rsidRPr="00095E35" w:rsidRDefault="002B4EDD">
      <w:pPr>
        <w:rPr>
          <w:rFonts w:ascii="Lato" w:hAnsi="Lato"/>
        </w:rPr>
      </w:pPr>
    </w:p>
    <w:p w14:paraId="3F80CB32" w14:textId="77777777" w:rsidR="002B4EDD" w:rsidRPr="00095E35" w:rsidRDefault="002B4EDD">
      <w:pPr>
        <w:rPr>
          <w:rFonts w:ascii="Lato" w:hAnsi="Lato"/>
        </w:rPr>
      </w:pPr>
    </w:p>
    <w:p w14:paraId="4B000818" w14:textId="6615591A" w:rsidR="002B4EDD" w:rsidRPr="00095E35" w:rsidRDefault="00095E35">
      <w:pPr>
        <w:rPr>
          <w:rFonts w:ascii="Lato" w:hAnsi="Lato" w:cs="Calibri"/>
          <w:b/>
          <w:bCs/>
          <w:sz w:val="24"/>
          <w:szCs w:val="24"/>
        </w:rPr>
      </w:pPr>
      <w:r w:rsidRPr="00095E35">
        <w:rPr>
          <w:rFonts w:ascii="Lato" w:hAnsi="Lato"/>
          <w:b/>
          <w:bCs/>
          <w:sz w:val="24"/>
          <w:szCs w:val="24"/>
        </w:rPr>
        <w:t>P</w:t>
      </w:r>
      <w:r w:rsidRPr="00095E35">
        <w:rPr>
          <w:rFonts w:ascii="Calibri" w:hAnsi="Calibri" w:cs="Calibri"/>
          <w:b/>
          <w:bCs/>
          <w:sz w:val="24"/>
          <w:szCs w:val="24"/>
        </w:rPr>
        <w:t>ř</w:t>
      </w:r>
      <w:r w:rsidRPr="00095E35">
        <w:rPr>
          <w:rFonts w:ascii="Lato" w:hAnsi="Lato" w:cs="Lato"/>
          <w:b/>
          <w:bCs/>
          <w:sz w:val="24"/>
          <w:szCs w:val="24"/>
        </w:rPr>
        <w:t>í</w:t>
      </w:r>
      <w:r w:rsidRPr="00095E35">
        <w:rPr>
          <w:rFonts w:ascii="Lato" w:hAnsi="Lato" w:cs="Calibri"/>
          <w:b/>
          <w:bCs/>
          <w:sz w:val="24"/>
          <w:szCs w:val="24"/>
        </w:rPr>
        <w:t>klady šablon z online editoru.</w:t>
      </w:r>
    </w:p>
    <w:p w14:paraId="5B434CC5" w14:textId="77777777" w:rsidR="002B4EDD" w:rsidRPr="00095E35" w:rsidRDefault="002B4EDD">
      <w:pPr>
        <w:rPr>
          <w:rFonts w:ascii="Lato" w:hAnsi="Lato"/>
        </w:rPr>
      </w:pPr>
    </w:p>
    <w:p w14:paraId="7AFEF593" w14:textId="2353CCC7" w:rsidR="002B4EDD" w:rsidRDefault="00D816C5">
      <w:pPr>
        <w:rPr>
          <w:rFonts w:ascii="Lato" w:hAnsi="Lato"/>
        </w:rPr>
      </w:pPr>
      <w:r w:rsidRPr="00095E35">
        <w:rPr>
          <w:rFonts w:ascii="Lato" w:hAnsi="Lato"/>
          <w:noProof/>
        </w:rPr>
        <w:drawing>
          <wp:inline distT="0" distB="0" distL="0" distR="0" wp14:anchorId="1B3F4D18" wp14:editId="187C1B05">
            <wp:extent cx="4371774" cy="20808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739" cy="209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3BCD1" w14:textId="1BCF858E" w:rsidR="00095E35" w:rsidRDefault="00095E35">
      <w:pPr>
        <w:rPr>
          <w:rFonts w:ascii="Lato" w:hAnsi="Lato"/>
        </w:rPr>
      </w:pPr>
    </w:p>
    <w:p w14:paraId="03435415" w14:textId="3C3157BD" w:rsidR="00095E35" w:rsidRPr="00095E35" w:rsidRDefault="00095E35">
      <w:pPr>
        <w:rPr>
          <w:rFonts w:ascii="Lato" w:hAnsi="Lato"/>
        </w:rPr>
      </w:pPr>
      <w:r>
        <w:rPr>
          <w:rFonts w:ascii="Lato" w:hAnsi="Lato"/>
          <w:noProof/>
        </w:rPr>
        <w:drawing>
          <wp:inline distT="0" distB="0" distL="0" distR="0" wp14:anchorId="4BFFD49C" wp14:editId="2358E7FE">
            <wp:extent cx="4371975" cy="208099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3638" cy="20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E35" w:rsidRPr="00095E35" w:rsidSect="002B4EDD">
      <w:headerReference w:type="default" r:id="rId12"/>
      <w:pgSz w:w="11907" w:h="16839"/>
      <w:pgMar w:top="720" w:right="1800" w:bottom="72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6A22E" w14:textId="77777777" w:rsidR="00D816C5" w:rsidRDefault="00D816C5" w:rsidP="00D816C5">
      <w:r>
        <w:separator/>
      </w:r>
    </w:p>
  </w:endnote>
  <w:endnote w:type="continuationSeparator" w:id="0">
    <w:p w14:paraId="3C4F259E" w14:textId="77777777" w:rsidR="00D816C5" w:rsidRDefault="00D816C5" w:rsidP="00D8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33BC6" w14:textId="77777777" w:rsidR="00D816C5" w:rsidRDefault="00D816C5" w:rsidP="00D816C5">
      <w:r>
        <w:separator/>
      </w:r>
    </w:p>
  </w:footnote>
  <w:footnote w:type="continuationSeparator" w:id="0">
    <w:p w14:paraId="77386A81" w14:textId="77777777" w:rsidR="00D816C5" w:rsidRDefault="00D816C5" w:rsidP="00D8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FCB5A" w14:textId="3845B3DF" w:rsidR="00D816C5" w:rsidRDefault="004143EF" w:rsidP="004143EF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1255AA" wp14:editId="7300E709">
          <wp:simplePos x="0" y="0"/>
          <wp:positionH relativeFrom="column">
            <wp:posOffset>1819275</wp:posOffset>
          </wp:positionH>
          <wp:positionV relativeFrom="paragraph">
            <wp:posOffset>-173355</wp:posOffset>
          </wp:positionV>
          <wp:extent cx="1643398" cy="46672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98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 fillcolor="#fc0">
      <v:fill color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55"/>
    <w:rsid w:val="00095E35"/>
    <w:rsid w:val="001B002F"/>
    <w:rsid w:val="002B4EDD"/>
    <w:rsid w:val="004143EF"/>
    <w:rsid w:val="00AD60C9"/>
    <w:rsid w:val="00B61955"/>
    <w:rsid w:val="00D8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c0">
      <v:fill color="#fc0"/>
    </o:shapedefaults>
    <o:shapelayout v:ext="edit">
      <o:idmap v:ext="edit" data="1"/>
    </o:shapelayout>
  </w:shapeDefaults>
  <w:decimalSymbol w:val="."/>
  <w:listSeparator w:val=";"/>
  <w14:docId w14:val="60B42503"/>
  <w15:docId w15:val="{5D24E2C0-945A-4CDB-8F33-24DE1CE0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Book Antiqua" w:hAnsi="Book Antiqua" w:cs="Book Antiqua"/>
      <w:sz w:val="16"/>
      <w:szCs w:val="16"/>
      <w:lang w:val="cs-CZ" w:eastAsia="cs-CZ"/>
    </w:rPr>
  </w:style>
  <w:style w:type="paragraph" w:styleId="Nadpis1">
    <w:name w:val="heading 1"/>
    <w:basedOn w:val="Normln"/>
    <w:next w:val="Normln"/>
    <w:qFormat/>
    <w:pPr>
      <w:outlineLvl w:val="0"/>
    </w:pPr>
    <w:rPr>
      <w:rFonts w:cs="Times New Roman"/>
      <w:i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inePrint">
    <w:name w:val="Fine Print"/>
    <w:basedOn w:val="Normln"/>
    <w:rPr>
      <w:sz w:val="12"/>
      <w:szCs w:val="12"/>
      <w:lang w:bidi="cs-CZ"/>
    </w:rPr>
  </w:style>
  <w:style w:type="paragraph" w:styleId="Zhlav">
    <w:name w:val="header"/>
    <w:basedOn w:val="Normln"/>
    <w:link w:val="ZhlavChar"/>
    <w:unhideWhenUsed/>
    <w:rsid w:val="00D81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816C5"/>
    <w:rPr>
      <w:rFonts w:ascii="Book Antiqua" w:hAnsi="Book Antiqua" w:cs="Book Antiqua"/>
      <w:sz w:val="16"/>
      <w:szCs w:val="16"/>
      <w:lang w:val="cs-CZ" w:eastAsia="cs-CZ"/>
    </w:rPr>
  </w:style>
  <w:style w:type="paragraph" w:styleId="Zpat">
    <w:name w:val="footer"/>
    <w:basedOn w:val="Normln"/>
    <w:link w:val="ZpatChar"/>
    <w:unhideWhenUsed/>
    <w:rsid w:val="00D81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816C5"/>
    <w:rPr>
      <w:rFonts w:ascii="Book Antiqua" w:hAnsi="Book Antiqua" w:cs="Book Antiqua"/>
      <w:sz w:val="16"/>
      <w:szCs w:val="16"/>
      <w:lang w:val="cs-CZ" w:eastAsia="cs-CZ"/>
    </w:rPr>
  </w:style>
  <w:style w:type="character" w:styleId="Hypertextovodkaz">
    <w:name w:val="Hyperlink"/>
    <w:basedOn w:val="Standardnpsmoodstavce"/>
    <w:unhideWhenUsed/>
    <w:rsid w:val="004143E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4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smuton.cz/edito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d&#345;ej\AppData\Roaming\Microsoft\Templates\D&#225;rkov&#253;%20poukaz%20(barevn&#253;%20okraj,%203%20k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eb71313-1cf6-4961-b6ce-0c29fc5284b9">false</MarketSpecific>
    <ApprovalStatus xmlns="4eb71313-1cf6-4961-b6ce-0c29fc5284b9">InProgress</ApprovalStatus>
    <LocComments xmlns="4eb71313-1cf6-4961-b6ce-0c29fc5284b9" xsi:nil="true"/>
    <DirectSourceMarket xmlns="4eb71313-1cf6-4961-b6ce-0c29fc5284b9">english</DirectSourceMarket>
    <ThumbnailAssetId xmlns="4eb71313-1cf6-4961-b6ce-0c29fc5284b9" xsi:nil="true"/>
    <PrimaryImageGen xmlns="4eb71313-1cf6-4961-b6ce-0c29fc5284b9">true</PrimaryImageGen>
    <LegacyData xmlns="4eb71313-1cf6-4961-b6ce-0c29fc5284b9" xsi:nil="true"/>
    <TPFriendlyName xmlns="4eb71313-1cf6-4961-b6ce-0c29fc5284b9" xsi:nil="true"/>
    <NumericId xmlns="4eb71313-1cf6-4961-b6ce-0c29fc5284b9" xsi:nil="true"/>
    <LocRecommendedHandoff xmlns="4eb71313-1cf6-4961-b6ce-0c29fc5284b9" xsi:nil="true"/>
    <BlockPublish xmlns="4eb71313-1cf6-4961-b6ce-0c29fc5284b9">false</BlockPublish>
    <BusinessGroup xmlns="4eb71313-1cf6-4961-b6ce-0c29fc5284b9" xsi:nil="true"/>
    <OpenTemplate xmlns="4eb71313-1cf6-4961-b6ce-0c29fc5284b9">true</OpenTemplate>
    <SourceTitle xmlns="4eb71313-1cf6-4961-b6ce-0c29fc5284b9" xsi:nil="true"/>
    <APEditor xmlns="4eb71313-1cf6-4961-b6ce-0c29fc5284b9">
      <UserInfo>
        <DisplayName/>
        <AccountId xsi:nil="true"/>
        <AccountType/>
      </UserInfo>
    </APEditor>
    <UALocComments xmlns="4eb71313-1cf6-4961-b6ce-0c29fc5284b9">2007 Template UpLeveling Do Not HandOff</UALocComments>
    <IntlLangReviewDate xmlns="4eb71313-1cf6-4961-b6ce-0c29fc5284b9" xsi:nil="true"/>
    <PublishStatusLookup xmlns="4eb71313-1cf6-4961-b6ce-0c29fc5284b9">
      <Value>346702</Value>
      <Value>346706</Value>
    </PublishStatusLookup>
    <ParentAssetId xmlns="4eb71313-1cf6-4961-b6ce-0c29fc5284b9" xsi:nil="true"/>
    <FeatureTagsTaxHTField0 xmlns="4eb71313-1cf6-4961-b6ce-0c29fc5284b9">
      <Terms xmlns="http://schemas.microsoft.com/office/infopath/2007/PartnerControls"/>
    </FeatureTagsTaxHTField0>
    <MachineTranslated xmlns="4eb71313-1cf6-4961-b6ce-0c29fc5284b9">false</MachineTranslated>
    <Providers xmlns="4eb71313-1cf6-4961-b6ce-0c29fc5284b9" xsi:nil="true"/>
    <OriginalSourceMarket xmlns="4eb71313-1cf6-4961-b6ce-0c29fc5284b9">english</OriginalSourceMarket>
    <APDescription xmlns="4eb71313-1cf6-4961-b6ce-0c29fc5284b9" xsi:nil="true"/>
    <ContentItem xmlns="4eb71313-1cf6-4961-b6ce-0c29fc5284b9" xsi:nil="true"/>
    <ClipArtFilename xmlns="4eb71313-1cf6-4961-b6ce-0c29fc5284b9" xsi:nil="true"/>
    <TPInstallLocation xmlns="4eb71313-1cf6-4961-b6ce-0c29fc5284b9" xsi:nil="true"/>
    <TimesCloned xmlns="4eb71313-1cf6-4961-b6ce-0c29fc5284b9" xsi:nil="true"/>
    <PublishTargets xmlns="4eb71313-1cf6-4961-b6ce-0c29fc5284b9">OfficeOnlineVNext,OfficeOnline</PublishTargets>
    <AcquiredFrom xmlns="4eb71313-1cf6-4961-b6ce-0c29fc5284b9">Internal MS</AcquiredFrom>
    <AssetStart xmlns="4eb71313-1cf6-4961-b6ce-0c29fc5284b9">2012-01-17T17:33:00+00:00</AssetStart>
    <FriendlyTitle xmlns="4eb71313-1cf6-4961-b6ce-0c29fc5284b9" xsi:nil="true"/>
    <Provider xmlns="4eb71313-1cf6-4961-b6ce-0c29fc5284b9" xsi:nil="true"/>
    <LastHandOff xmlns="4eb71313-1cf6-4961-b6ce-0c29fc5284b9" xsi:nil="true"/>
    <Manager xmlns="4eb71313-1cf6-4961-b6ce-0c29fc5284b9" xsi:nil="true"/>
    <UALocRecommendation xmlns="4eb71313-1cf6-4961-b6ce-0c29fc5284b9">Localize</UALocRecommendation>
    <ArtSampleDocs xmlns="4eb71313-1cf6-4961-b6ce-0c29fc5284b9" xsi:nil="true"/>
    <UACurrentWords xmlns="4eb71313-1cf6-4961-b6ce-0c29fc5284b9" xsi:nil="true"/>
    <TPClientViewer xmlns="4eb71313-1cf6-4961-b6ce-0c29fc5284b9" xsi:nil="true"/>
    <TemplateStatus xmlns="4eb71313-1cf6-4961-b6ce-0c29fc5284b9" xsi:nil="true"/>
    <ShowIn xmlns="4eb71313-1cf6-4961-b6ce-0c29fc5284b9">Show everywhere</ShowIn>
    <CSXHash xmlns="4eb71313-1cf6-4961-b6ce-0c29fc5284b9" xsi:nil="true"/>
    <Downloads xmlns="4eb71313-1cf6-4961-b6ce-0c29fc5284b9">0</Downloads>
    <VoteCount xmlns="4eb71313-1cf6-4961-b6ce-0c29fc5284b9" xsi:nil="true"/>
    <OOCacheId xmlns="4eb71313-1cf6-4961-b6ce-0c29fc5284b9" xsi:nil="true"/>
    <IsDeleted xmlns="4eb71313-1cf6-4961-b6ce-0c29fc5284b9">false</IsDeleted>
    <InternalTagsTaxHTField0 xmlns="4eb71313-1cf6-4961-b6ce-0c29fc5284b9">
      <Terms xmlns="http://schemas.microsoft.com/office/infopath/2007/PartnerControls"/>
    </InternalTagsTaxHTField0>
    <UANotes xmlns="4eb71313-1cf6-4961-b6ce-0c29fc5284b9">2003 to 2007 conversion</UANotes>
    <AssetExpire xmlns="4eb71313-1cf6-4961-b6ce-0c29fc5284b9">2035-01-01T08:00:00+00:00</AssetExpire>
    <CSXSubmissionMarket xmlns="4eb71313-1cf6-4961-b6ce-0c29fc5284b9" xsi:nil="true"/>
    <DSATActionTaken xmlns="4eb71313-1cf6-4961-b6ce-0c29fc5284b9" xsi:nil="true"/>
    <SubmitterId xmlns="4eb71313-1cf6-4961-b6ce-0c29fc5284b9" xsi:nil="true"/>
    <EditorialTags xmlns="4eb71313-1cf6-4961-b6ce-0c29fc5284b9" xsi:nil="true"/>
    <TPExecutable xmlns="4eb71313-1cf6-4961-b6ce-0c29fc5284b9" xsi:nil="true"/>
    <CSXSubmissionDate xmlns="4eb71313-1cf6-4961-b6ce-0c29fc5284b9" xsi:nil="true"/>
    <CSXUpdate xmlns="4eb71313-1cf6-4961-b6ce-0c29fc5284b9">false</CSXUpdate>
    <AssetType xmlns="4eb71313-1cf6-4961-b6ce-0c29fc5284b9">TP</AssetType>
    <ApprovalLog xmlns="4eb71313-1cf6-4961-b6ce-0c29fc5284b9" xsi:nil="true"/>
    <BugNumber xmlns="4eb71313-1cf6-4961-b6ce-0c29fc5284b9" xsi:nil="true"/>
    <OriginAsset xmlns="4eb71313-1cf6-4961-b6ce-0c29fc5284b9" xsi:nil="true"/>
    <TPComponent xmlns="4eb71313-1cf6-4961-b6ce-0c29fc5284b9" xsi:nil="true"/>
    <Milestone xmlns="4eb71313-1cf6-4961-b6ce-0c29fc5284b9" xsi:nil="true"/>
    <RecommendationsModifier xmlns="4eb71313-1cf6-4961-b6ce-0c29fc5284b9" xsi:nil="true"/>
    <AssetId xmlns="4eb71313-1cf6-4961-b6ce-0c29fc5284b9">TP102817110</AssetId>
    <PolicheckWords xmlns="4eb71313-1cf6-4961-b6ce-0c29fc5284b9" xsi:nil="true"/>
    <TPLaunchHelpLink xmlns="4eb71313-1cf6-4961-b6ce-0c29fc5284b9" xsi:nil="true"/>
    <IntlLocPriority xmlns="4eb71313-1cf6-4961-b6ce-0c29fc5284b9" xsi:nil="true"/>
    <TPApplication xmlns="4eb71313-1cf6-4961-b6ce-0c29fc5284b9" xsi:nil="true"/>
    <IntlLangReviewer xmlns="4eb71313-1cf6-4961-b6ce-0c29fc5284b9" xsi:nil="true"/>
    <HandoffToMSDN xmlns="4eb71313-1cf6-4961-b6ce-0c29fc5284b9" xsi:nil="true"/>
    <PlannedPubDate xmlns="4eb71313-1cf6-4961-b6ce-0c29fc5284b9" xsi:nil="true"/>
    <CrawlForDependencies xmlns="4eb71313-1cf6-4961-b6ce-0c29fc5284b9">false</CrawlForDependencies>
    <LocLastLocAttemptVersionLookup xmlns="4eb71313-1cf6-4961-b6ce-0c29fc5284b9">790471</LocLastLocAttemptVersionLookup>
    <TrustLevel xmlns="4eb71313-1cf6-4961-b6ce-0c29fc5284b9">1 Microsoft Managed Content</TrustLevel>
    <CampaignTagsTaxHTField0 xmlns="4eb71313-1cf6-4961-b6ce-0c29fc5284b9">
      <Terms xmlns="http://schemas.microsoft.com/office/infopath/2007/PartnerControls"/>
    </CampaignTagsTaxHTField0>
    <TPNamespace xmlns="4eb71313-1cf6-4961-b6ce-0c29fc5284b9" xsi:nil="true"/>
    <TaxCatchAll xmlns="4eb71313-1cf6-4961-b6ce-0c29fc5284b9"/>
    <IsSearchable xmlns="4eb71313-1cf6-4961-b6ce-0c29fc5284b9">true</IsSearchable>
    <TemplateTemplateType xmlns="4eb71313-1cf6-4961-b6ce-0c29fc5284b9">Word 2007 Default</TemplateTemplateType>
    <Markets xmlns="4eb71313-1cf6-4961-b6ce-0c29fc5284b9"/>
    <IntlLangReview xmlns="4eb71313-1cf6-4961-b6ce-0c29fc5284b9">false</IntlLangReview>
    <UAProjectedTotalWords xmlns="4eb71313-1cf6-4961-b6ce-0c29fc5284b9" xsi:nil="true"/>
    <OutputCachingOn xmlns="4eb71313-1cf6-4961-b6ce-0c29fc5284b9">false</OutputCachingOn>
    <LocMarketGroupTiers2 xmlns="4eb71313-1cf6-4961-b6ce-0c29fc5284b9">,t:Tier 1,t:Tier 2,t:Tier 3,</LocMarketGroupTiers2>
    <APAuthor xmlns="4eb71313-1cf6-4961-b6ce-0c29fc5284b9">
      <UserInfo>
        <DisplayName/>
        <AccountId>2365</AccountId>
        <AccountType/>
      </UserInfo>
    </APAuthor>
    <TPCommandLine xmlns="4eb71313-1cf6-4961-b6ce-0c29fc5284b9" xsi:nil="true"/>
    <LocManualTestRequired xmlns="4eb71313-1cf6-4961-b6ce-0c29fc5284b9">false</LocManualTestRequired>
    <TPAppVersion xmlns="4eb71313-1cf6-4961-b6ce-0c29fc5284b9" xsi:nil="true"/>
    <EditorialStatus xmlns="4eb71313-1cf6-4961-b6ce-0c29fc5284b9" xsi:nil="true"/>
    <LastModifiedDateTime xmlns="4eb71313-1cf6-4961-b6ce-0c29fc5284b9" xsi:nil="true"/>
    <TPLaunchHelpLinkType xmlns="4eb71313-1cf6-4961-b6ce-0c29fc5284b9">Template</TPLaunchHelpLinkType>
    <OriginalRelease xmlns="4eb71313-1cf6-4961-b6ce-0c29fc5284b9">14</OriginalRelease>
    <ScenarioTagsTaxHTField0 xmlns="4eb71313-1cf6-4961-b6ce-0c29fc5284b9">
      <Terms xmlns="http://schemas.microsoft.com/office/infopath/2007/PartnerControls"/>
    </ScenarioTagsTaxHTField0>
    <LocalizationTagsTaxHTField0 xmlns="4eb71313-1cf6-4961-b6ce-0c29fc5284b9">
      <Terms xmlns="http://schemas.microsoft.com/office/infopath/2007/PartnerControls"/>
    </LocalizationTags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C6DD24B17643A43B5911557F59D23340400899CD97D2199F748BA22A48D93649A64" ma:contentTypeVersion="58" ma:contentTypeDescription="Create a new document." ma:contentTypeScope="" ma:versionID="cb85242d804791fa63a999220e43a0bf">
  <xsd:schema xmlns:xsd="http://www.w3.org/2001/XMLSchema" xmlns:xs="http://www.w3.org/2001/XMLSchema" xmlns:p="http://schemas.microsoft.com/office/2006/metadata/properties" xmlns:ns2="4eb71313-1cf6-4961-b6ce-0c29fc5284b9" targetNamespace="http://schemas.microsoft.com/office/2006/metadata/properties" ma:root="true" ma:fieldsID="2e13631c6b34a2889e7ce7c8f1efd12b" ns2:_="">
    <xsd:import namespace="4eb71313-1cf6-4961-b6ce-0c29fc5284b9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1313-1cf6-4961-b6ce-0c29fc5284b9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c3f4d027-4fd8-4cc2-8b85-0841a4458da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5CA8D83B-96EC-4276-857B-79C0D68D41F2}" ma:internalName="CSXSubmissionMarket" ma:readOnly="false" ma:showField="MarketName" ma:web="4eb71313-1cf6-4961-b6ce-0c29fc5284b9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795c8547-23fd-40ca-83e8-685fb4656d05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3E8746B6-F860-4147-B98C-956DED1CEF1C}" ma:internalName="InProjectListLookup" ma:readOnly="true" ma:showField="InProjectLis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dd8e871c-dee9-4360-89a8-b52fc0509435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3E8746B6-F860-4147-B98C-956DED1CEF1C}" ma:internalName="LastCompleteVersionLookup" ma:readOnly="true" ma:showField="LastComplete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3E8746B6-F860-4147-B98C-956DED1CEF1C}" ma:internalName="LastPreviewErrorLookup" ma:readOnly="true" ma:showField="LastPreviewError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3E8746B6-F860-4147-B98C-956DED1CEF1C}" ma:internalName="LastPreviewResultLookup" ma:readOnly="true" ma:showField="LastPreviewResul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3E8746B6-F860-4147-B98C-956DED1CEF1C}" ma:internalName="LastPreviewAttemptDateLookup" ma:readOnly="true" ma:showField="LastPreviewAttemptDat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3E8746B6-F860-4147-B98C-956DED1CEF1C}" ma:internalName="LastPreviewedByLookup" ma:readOnly="true" ma:showField="LastPreviewedBy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3E8746B6-F860-4147-B98C-956DED1CEF1C}" ma:internalName="LastPreviewTimeLookup" ma:readOnly="true" ma:showField="LastPreviewTi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3E8746B6-F860-4147-B98C-956DED1CEF1C}" ma:internalName="LastPreviewVersionLookup" ma:readOnly="true" ma:showField="LastPreview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3E8746B6-F860-4147-B98C-956DED1CEF1C}" ma:internalName="LastPublishErrorLookup" ma:readOnly="true" ma:showField="LastPublishError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3E8746B6-F860-4147-B98C-956DED1CEF1C}" ma:internalName="LastPublishResultLookup" ma:readOnly="true" ma:showField="LastPublishResul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3E8746B6-F860-4147-B98C-956DED1CEF1C}" ma:internalName="LastPublishAttemptDateLookup" ma:readOnly="true" ma:showField="LastPublishAttemptDat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3E8746B6-F860-4147-B98C-956DED1CEF1C}" ma:internalName="LastPublishedByLookup" ma:readOnly="true" ma:showField="LastPublishedBy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3E8746B6-F860-4147-B98C-956DED1CEF1C}" ma:internalName="LastPublishTimeLookup" ma:readOnly="true" ma:showField="LastPublishTi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3E8746B6-F860-4147-B98C-956DED1CEF1C}" ma:internalName="LastPublishVersionLookup" ma:readOnly="true" ma:showField="LastPublish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23C0E5B4-08EA-4DE1-951E-EEC9D1148E55}" ma:internalName="LocLastLocAttemptVersionLookup" ma:readOnly="false" ma:showField="LastLocAttemptVersion" ma:web="4eb71313-1cf6-4961-b6ce-0c29fc5284b9">
      <xsd:simpleType>
        <xsd:restriction base="dms:Lookup"/>
      </xsd:simpleType>
    </xsd:element>
    <xsd:element name="LocLastLocAttemptVersionTypeLookup" ma:index="71" nillable="true" ma:displayName="Loc Last Loc Attempt Version Type" ma:default="" ma:list="{23C0E5B4-08EA-4DE1-951E-EEC9D1148E55}" ma:internalName="LocLastLocAttemptVersionTypeLookup" ma:readOnly="true" ma:showField="LastLocAttemptVersionType" ma:web="4eb71313-1cf6-4961-b6ce-0c29fc5284b9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23C0E5B4-08EA-4DE1-951E-EEC9D1148E55}" ma:internalName="LocNewPublishedVersionLookup" ma:readOnly="true" ma:showField="NewPublishedVersion" ma:web="4eb71313-1cf6-4961-b6ce-0c29fc5284b9">
      <xsd:simpleType>
        <xsd:restriction base="dms:Lookup"/>
      </xsd:simpleType>
    </xsd:element>
    <xsd:element name="LocOverallHandbackStatusLookup" ma:index="75" nillable="true" ma:displayName="Loc Overall Handback Status" ma:default="" ma:list="{23C0E5B4-08EA-4DE1-951E-EEC9D1148E55}" ma:internalName="LocOverallHandbackStatusLookup" ma:readOnly="true" ma:showField="OverallHandbackStatus" ma:web="4eb71313-1cf6-4961-b6ce-0c29fc5284b9">
      <xsd:simpleType>
        <xsd:restriction base="dms:Lookup"/>
      </xsd:simpleType>
    </xsd:element>
    <xsd:element name="LocOverallLocStatusLookup" ma:index="76" nillable="true" ma:displayName="Loc Overall Localize Status" ma:default="" ma:list="{23C0E5B4-08EA-4DE1-951E-EEC9D1148E55}" ma:internalName="LocOverallLocStatusLookup" ma:readOnly="true" ma:showField="OverallLocStatus" ma:web="4eb71313-1cf6-4961-b6ce-0c29fc5284b9">
      <xsd:simpleType>
        <xsd:restriction base="dms:Lookup"/>
      </xsd:simpleType>
    </xsd:element>
    <xsd:element name="LocOverallPreviewStatusLookup" ma:index="77" nillable="true" ma:displayName="Loc Overall Preview Status" ma:default="" ma:list="{23C0E5B4-08EA-4DE1-951E-EEC9D1148E55}" ma:internalName="LocOverallPreviewStatusLookup" ma:readOnly="true" ma:showField="OverallPreviewStatus" ma:web="4eb71313-1cf6-4961-b6ce-0c29fc5284b9">
      <xsd:simpleType>
        <xsd:restriction base="dms:Lookup"/>
      </xsd:simpleType>
    </xsd:element>
    <xsd:element name="LocOverallPublishStatusLookup" ma:index="78" nillable="true" ma:displayName="Loc Overall Publish Status" ma:default="" ma:list="{23C0E5B4-08EA-4DE1-951E-EEC9D1148E55}" ma:internalName="LocOverallPublishStatusLookup" ma:readOnly="true" ma:showField="OverallPublishStatus" ma:web="4eb71313-1cf6-4961-b6ce-0c29fc5284b9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23C0E5B4-08EA-4DE1-951E-EEC9D1148E55}" ma:internalName="LocProcessedForHandoffsLookup" ma:readOnly="true" ma:showField="ProcessedForHandoffs" ma:web="4eb71313-1cf6-4961-b6ce-0c29fc5284b9">
      <xsd:simpleType>
        <xsd:restriction base="dms:Lookup"/>
      </xsd:simpleType>
    </xsd:element>
    <xsd:element name="LocProcessedForMarketsLookup" ma:index="81" nillable="true" ma:displayName="Loc Processed For Markets" ma:default="" ma:list="{23C0E5B4-08EA-4DE1-951E-EEC9D1148E55}" ma:internalName="LocProcessedForMarketsLookup" ma:readOnly="true" ma:showField="ProcessedForMarkets" ma:web="4eb71313-1cf6-4961-b6ce-0c29fc5284b9">
      <xsd:simpleType>
        <xsd:restriction base="dms:Lookup"/>
      </xsd:simpleType>
    </xsd:element>
    <xsd:element name="LocPublishedDependentAssetsLookup" ma:index="82" nillable="true" ma:displayName="Loc Published Dependent Assets" ma:default="" ma:list="{23C0E5B4-08EA-4DE1-951E-EEC9D1148E55}" ma:internalName="LocPublishedDependentAssetsLookup" ma:readOnly="true" ma:showField="PublishedDependentAssets" ma:web="4eb71313-1cf6-4961-b6ce-0c29fc5284b9">
      <xsd:simpleType>
        <xsd:restriction base="dms:Lookup"/>
      </xsd:simpleType>
    </xsd:element>
    <xsd:element name="LocPublishedLinkedAssetsLookup" ma:index="83" nillable="true" ma:displayName="Loc Published Linked Assets" ma:default="" ma:list="{23C0E5B4-08EA-4DE1-951E-EEC9D1148E55}" ma:internalName="LocPublishedLinkedAssetsLookup" ma:readOnly="true" ma:showField="PublishedLinkedAssets" ma:web="4eb71313-1cf6-4961-b6ce-0c29fc5284b9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a64f61a5-8dda-4b60-92b7-5d2a1238c06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5CA8D83B-96EC-4276-857B-79C0D68D41F2}" ma:internalName="Markets" ma:readOnly="false" ma:showField="MarketNa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3E8746B6-F860-4147-B98C-956DED1CEF1C}" ma:internalName="NumOfRatingsLookup" ma:readOnly="true" ma:showField="NumOfRatings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3E8746B6-F860-4147-B98C-956DED1CEF1C}" ma:internalName="PublishStatusLookup" ma:readOnly="false" ma:showField="PublishStatus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cb8549bf-ef8d-4a3b-b930-30a5e5f6ddcb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4e3c5e03-5af4-47a0-b7f8-ada82367dacf}" ma:internalName="TaxCatchAll" ma:showField="CatchAllData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4e3c5e03-5af4-47a0-b7f8-ada82367dacf}" ma:internalName="TaxCatchAllLabel" ma:readOnly="true" ma:showField="CatchAllDataLabel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4C0A7-B979-4196-8F6F-6AF8A18BF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210D2-236E-42D8-9CD2-871E5523BF07}">
  <ds:schemaRefs>
    <ds:schemaRef ds:uri="http://schemas.microsoft.com/office/2006/metadata/properties"/>
    <ds:schemaRef ds:uri="http://schemas.microsoft.com/office/infopath/2007/PartnerControls"/>
    <ds:schemaRef ds:uri="4eb71313-1cf6-4961-b6ce-0c29fc5284b9"/>
  </ds:schemaRefs>
</ds:datastoreItem>
</file>

<file path=customXml/itemProps3.xml><?xml version="1.0" encoding="utf-8"?>
<ds:datastoreItem xmlns:ds="http://schemas.openxmlformats.org/officeDocument/2006/customXml" ds:itemID="{D1803AE6-10FD-4968-AE3A-6A09C24A5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71313-1cf6-4961-b6ce-0c29fc52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Dárkový poukaz (barevný okraj, 3 ks)</Template>
  <TotalTime>3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Dárkový poukaz</vt:lpstr>
    </vt:vector>
  </TitlesOfParts>
  <Manager/>
  <Company>Microsoft Corporation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Smutný</dc:creator>
  <cp:keywords/>
  <dc:description/>
  <cp:lastModifiedBy>Ondřej Smutný</cp:lastModifiedBy>
  <cp:revision>2</cp:revision>
  <dcterms:created xsi:type="dcterms:W3CDTF">2020-08-28T16:11:00Z</dcterms:created>
  <dcterms:modified xsi:type="dcterms:W3CDTF">2020-08-28T16:11:00Z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TC010178451029</vt:lpwstr>
  </property>
  <property fmtid="{D5CDD505-2E9C-101B-9397-08002B2CF9AE}" pid="3" name="InternalTags">
    <vt:lpwstr/>
  </property>
  <property fmtid="{D5CDD505-2E9C-101B-9397-08002B2CF9AE}" pid="4" name="ContentTypeId">
    <vt:lpwstr>0x010100AC6DD24B17643A43B5911557F59D23340400899CD97D2199F748BA22A48D93649A64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14448000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